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FA2B" w14:textId="48C854F5" w:rsidR="00A40A5B" w:rsidRDefault="00E21214">
      <w:pPr>
        <w:spacing w:after="56"/>
        <w:ind w:left="-600"/>
      </w:pPr>
      <w:r>
        <w:rPr>
          <w:noProof/>
        </w:rPr>
        <w:fldChar w:fldCharType="begin"/>
      </w:r>
      <w:r>
        <w:rPr>
          <w:noProof/>
        </w:rPr>
        <w:instrText xml:space="preserve"> INCLUDEPICTURE  \d "https://peuplades.fr/extern/CDG/CDG_17.png" \* MERGEFORMATINET </w:instrText>
      </w:r>
      <w:r>
        <w:rPr>
          <w:noProof/>
        </w:rPr>
        <w:fldChar w:fldCharType="separate"/>
      </w:r>
      <w:r w:rsidR="00AD70A8">
        <w:rPr>
          <w:noProof/>
        </w:rPr>
        <w:fldChar w:fldCharType="begin"/>
      </w:r>
      <w:r w:rsidR="00AD70A8">
        <w:rPr>
          <w:noProof/>
        </w:rPr>
        <w:instrText xml:space="preserve"> </w:instrText>
      </w:r>
      <w:r w:rsidR="00AD70A8">
        <w:rPr>
          <w:noProof/>
        </w:rPr>
        <w:instrText>INCLUDEPICTURE  \d "https://peuplades.fr/extern/CDG/CDG_17.png" \* MERGEFORMATINET</w:instrText>
      </w:r>
      <w:r w:rsidR="00AD70A8">
        <w:rPr>
          <w:noProof/>
        </w:rPr>
        <w:instrText xml:space="preserve"> </w:instrText>
      </w:r>
      <w:r w:rsidR="00AD70A8">
        <w:rPr>
          <w:noProof/>
        </w:rPr>
        <w:fldChar w:fldCharType="separate"/>
      </w:r>
      <w:r w:rsidR="00AD70A8">
        <w:rPr>
          <w:noProof/>
        </w:rPr>
        <w:pict w14:anchorId="2FF7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3.75pt;visibility:visible">
            <v:imagedata r:id="rId5"/>
          </v:shape>
        </w:pict>
      </w:r>
      <w:r w:rsidR="00AD70A8">
        <w:rPr>
          <w:noProof/>
        </w:rPr>
        <w:fldChar w:fldCharType="end"/>
      </w:r>
      <w:r>
        <w:rPr>
          <w:noProof/>
        </w:rPr>
        <w:fldChar w:fldCharType="end"/>
      </w:r>
    </w:p>
    <w:p w14:paraId="4927FE4A" w14:textId="77777777" w:rsidR="00A40A5B" w:rsidRPr="002F3E07" w:rsidRDefault="00D243CF" w:rsidP="002F3E07">
      <w:pPr>
        <w:spacing w:before="600" w:after="0"/>
        <w:jc w:val="center"/>
        <w:rPr>
          <w:b/>
        </w:rPr>
      </w:pPr>
      <w:r w:rsidRPr="002F3E07">
        <w:rPr>
          <w:rFonts w:ascii="Arial" w:eastAsia="Arial" w:hAnsi="Arial" w:cs="Arial"/>
          <w:b/>
          <w:sz w:val="28"/>
        </w:rPr>
        <w:t>CONSIGNES ET EXPLICATIONS</w:t>
      </w:r>
    </w:p>
    <w:p w14:paraId="1E533F57" w14:textId="30EB07EC" w:rsidR="00A40A5B" w:rsidRPr="002F3E07" w:rsidRDefault="00D243CF" w:rsidP="002F3E07">
      <w:pPr>
        <w:spacing w:before="240" w:after="1080"/>
        <w:ind w:right="4"/>
        <w:jc w:val="center"/>
        <w:rPr>
          <w:b/>
          <w:i/>
          <w:color w:val="auto"/>
        </w:rPr>
      </w:pPr>
      <w:r w:rsidRPr="002F3E07">
        <w:rPr>
          <w:rFonts w:ascii="Arial" w:eastAsia="Arial" w:hAnsi="Arial" w:cs="Arial"/>
          <w:b/>
          <w:i/>
          <w:color w:val="auto"/>
          <w:sz w:val="24"/>
        </w:rPr>
        <w:t xml:space="preserve">Retournez au Centre de Gestion </w:t>
      </w:r>
      <w:r w:rsidRPr="005A41AC">
        <w:rPr>
          <w:rFonts w:ascii="Arial" w:eastAsia="Arial" w:hAnsi="Arial" w:cs="Arial"/>
          <w:b/>
          <w:i/>
          <w:color w:val="auto"/>
          <w:sz w:val="24"/>
          <w:u w:val="single"/>
        </w:rPr>
        <w:t xml:space="preserve">pour le </w:t>
      </w:r>
      <w:r w:rsidR="00CC64AE">
        <w:rPr>
          <w:rFonts w:ascii="Arial" w:eastAsia="Arial" w:hAnsi="Arial" w:cs="Arial"/>
          <w:b/>
          <w:i/>
          <w:color w:val="auto"/>
          <w:sz w:val="24"/>
          <w:u w:val="single"/>
        </w:rPr>
        <w:t>8</w:t>
      </w:r>
      <w:r w:rsidR="005A41AC" w:rsidRPr="005A41AC">
        <w:rPr>
          <w:rFonts w:ascii="Arial" w:eastAsia="Arial" w:hAnsi="Arial" w:cs="Arial"/>
          <w:b/>
          <w:i/>
          <w:color w:val="auto"/>
          <w:sz w:val="24"/>
          <w:u w:val="single"/>
        </w:rPr>
        <w:t xml:space="preserve"> </w:t>
      </w:r>
      <w:r w:rsidR="002F3E07" w:rsidRPr="005A41AC">
        <w:rPr>
          <w:rFonts w:ascii="Arial" w:eastAsia="Arial" w:hAnsi="Arial" w:cs="Arial"/>
          <w:b/>
          <w:i/>
          <w:color w:val="auto"/>
          <w:sz w:val="24"/>
          <w:u w:val="single"/>
        </w:rPr>
        <w:t>mars 20</w:t>
      </w:r>
      <w:r w:rsidR="005A41AC" w:rsidRPr="005A41AC">
        <w:rPr>
          <w:rFonts w:ascii="Arial" w:eastAsia="Arial" w:hAnsi="Arial" w:cs="Arial"/>
          <w:b/>
          <w:i/>
          <w:color w:val="auto"/>
          <w:sz w:val="24"/>
          <w:u w:val="single"/>
        </w:rPr>
        <w:t>2</w:t>
      </w:r>
      <w:r w:rsidR="00CC64AE">
        <w:rPr>
          <w:rFonts w:ascii="Arial" w:eastAsia="Arial" w:hAnsi="Arial" w:cs="Arial"/>
          <w:b/>
          <w:i/>
          <w:color w:val="auto"/>
          <w:sz w:val="24"/>
          <w:u w:val="single"/>
        </w:rPr>
        <w:t>4</w:t>
      </w:r>
      <w:r w:rsidRPr="005A41AC">
        <w:rPr>
          <w:rFonts w:ascii="Arial" w:eastAsia="Arial" w:hAnsi="Arial" w:cs="Arial"/>
          <w:b/>
          <w:i/>
          <w:color w:val="auto"/>
          <w:sz w:val="24"/>
          <w:u w:val="single"/>
        </w:rPr>
        <w:t xml:space="preserve"> au plus tard</w:t>
      </w:r>
      <w:r w:rsidRPr="002F3E07">
        <w:rPr>
          <w:rFonts w:ascii="Arial" w:eastAsia="Arial" w:hAnsi="Arial" w:cs="Arial"/>
          <w:b/>
          <w:i/>
          <w:color w:val="auto"/>
          <w:sz w:val="24"/>
        </w:rPr>
        <w:t xml:space="preserve"> :</w:t>
      </w:r>
    </w:p>
    <w:p w14:paraId="7AB1BA01" w14:textId="77777777" w:rsidR="00A40A5B" w:rsidRPr="002F3E07" w:rsidRDefault="002F3E07" w:rsidP="002F3E07">
      <w:pPr>
        <w:pStyle w:val="Paragraphedeliste"/>
        <w:numPr>
          <w:ilvl w:val="0"/>
          <w:numId w:val="1"/>
        </w:numPr>
        <w:spacing w:after="120" w:line="240" w:lineRule="auto"/>
        <w:contextualSpacing w:val="0"/>
        <w:rPr>
          <w:rFonts w:ascii="Arial" w:hAnsi="Arial" w:cs="Arial"/>
          <w:b/>
        </w:rPr>
      </w:pPr>
      <w:r w:rsidRPr="002F3E07">
        <w:rPr>
          <w:rFonts w:ascii="Arial" w:eastAsia="Arial" w:hAnsi="Arial" w:cs="Arial"/>
          <w:b/>
        </w:rPr>
        <w:t>Votre lettre d’intention :</w:t>
      </w:r>
    </w:p>
    <w:p w14:paraId="0F39AA8F" w14:textId="77777777" w:rsidR="00A40A5B" w:rsidRPr="002F3E07" w:rsidRDefault="00D243CF" w:rsidP="002F3E07">
      <w:pPr>
        <w:pStyle w:val="Paragraphedeliste"/>
        <w:spacing w:after="0" w:line="240" w:lineRule="auto"/>
        <w:ind w:right="6"/>
        <w:contextualSpacing w:val="0"/>
        <w:jc w:val="both"/>
        <w:rPr>
          <w:rFonts w:ascii="Arial" w:hAnsi="Arial" w:cs="Arial"/>
        </w:rPr>
      </w:pPr>
      <w:r w:rsidRPr="002F3E07">
        <w:rPr>
          <w:rFonts w:ascii="Arial" w:eastAsia="Arial" w:hAnsi="Arial" w:cs="Arial"/>
        </w:rPr>
        <w:t xml:space="preserve">Pour les collectivités comptant au moins </w:t>
      </w:r>
      <w:r>
        <w:rPr>
          <w:rFonts w:ascii="Arial" w:eastAsia="Arial" w:hAnsi="Arial" w:cs="Arial"/>
        </w:rPr>
        <w:t>5</w:t>
      </w:r>
      <w:r w:rsidRPr="002F3E07">
        <w:rPr>
          <w:rFonts w:ascii="Arial" w:eastAsia="Arial" w:hAnsi="Arial" w:cs="Arial"/>
        </w:rPr>
        <w:t xml:space="preserve">0 agents relevant de la CNRACL, indiquez dans votre lettre les garanties sur lesquelles vous souhaitez que le </w:t>
      </w:r>
      <w:r>
        <w:rPr>
          <w:rFonts w:ascii="Arial" w:eastAsia="Arial" w:hAnsi="Arial" w:cs="Arial"/>
        </w:rPr>
        <w:t>Centre de Gestion</w:t>
      </w:r>
      <w:r w:rsidRPr="002F3E07">
        <w:rPr>
          <w:rFonts w:ascii="Arial" w:eastAsia="Arial" w:hAnsi="Arial" w:cs="Arial"/>
        </w:rPr>
        <w:t xml:space="preserve"> obtienne des propositions des assureurs, modifiez si nécessaire les niveaux de garanties que le </w:t>
      </w:r>
      <w:r>
        <w:rPr>
          <w:rFonts w:ascii="Arial" w:eastAsia="Arial" w:hAnsi="Arial" w:cs="Arial"/>
        </w:rPr>
        <w:t>Centre de Gestion</w:t>
      </w:r>
      <w:r w:rsidRPr="002F3E07">
        <w:rPr>
          <w:rFonts w:ascii="Arial" w:eastAsia="Arial" w:hAnsi="Arial" w:cs="Arial"/>
        </w:rPr>
        <w:t xml:space="preserve"> vous propose afin d’obtenir des propositions adaptées à votre collectivité et ses besoins. A</w:t>
      </w:r>
      <w:r w:rsidR="006D3C21">
        <w:rPr>
          <w:rFonts w:ascii="Arial" w:eastAsia="Arial" w:hAnsi="Arial" w:cs="Arial"/>
        </w:rPr>
        <w:t xml:space="preserve"> défaut, nous consulterons sur l</w:t>
      </w:r>
      <w:r w:rsidRPr="002F3E07">
        <w:rPr>
          <w:rFonts w:ascii="Arial" w:eastAsia="Arial" w:hAnsi="Arial" w:cs="Arial"/>
        </w:rPr>
        <w:t>es niveaux de garanties-types</w:t>
      </w:r>
      <w:r w:rsidR="006D3C21">
        <w:rPr>
          <w:rFonts w:ascii="Arial" w:eastAsia="Arial" w:hAnsi="Arial" w:cs="Arial"/>
        </w:rPr>
        <w:t xml:space="preserve"> proposés</w:t>
      </w:r>
      <w:r w:rsidRPr="002F3E07">
        <w:rPr>
          <w:rFonts w:ascii="Arial" w:eastAsia="Arial" w:hAnsi="Arial" w:cs="Arial"/>
        </w:rPr>
        <w:t>.</w:t>
      </w:r>
    </w:p>
    <w:p w14:paraId="3250DC88" w14:textId="77777777" w:rsidR="00A40A5B" w:rsidRPr="002F3E07" w:rsidRDefault="00A40A5B" w:rsidP="002F3E07">
      <w:pPr>
        <w:spacing w:after="49" w:line="240" w:lineRule="auto"/>
        <w:ind w:firstLine="60"/>
        <w:rPr>
          <w:rFonts w:ascii="Arial" w:hAnsi="Arial" w:cs="Arial"/>
        </w:rPr>
      </w:pPr>
    </w:p>
    <w:p w14:paraId="63292A2A" w14:textId="77777777" w:rsidR="00A40A5B" w:rsidRPr="002F3E07" w:rsidRDefault="002F3E07" w:rsidP="002F3E07">
      <w:pPr>
        <w:pStyle w:val="Paragraphedeliste"/>
        <w:numPr>
          <w:ilvl w:val="0"/>
          <w:numId w:val="1"/>
        </w:numPr>
        <w:tabs>
          <w:tab w:val="center" w:pos="7301"/>
        </w:tabs>
        <w:spacing w:after="120" w:line="240" w:lineRule="auto"/>
        <w:contextualSpacing w:val="0"/>
        <w:rPr>
          <w:rFonts w:ascii="Arial" w:hAnsi="Arial" w:cs="Arial"/>
          <w:b/>
        </w:rPr>
      </w:pPr>
      <w:r w:rsidRPr="002F3E07">
        <w:rPr>
          <w:rFonts w:ascii="Arial" w:eastAsia="Arial" w:hAnsi="Arial" w:cs="Arial"/>
          <w:b/>
        </w:rPr>
        <w:t>Votre délibération :</w:t>
      </w:r>
    </w:p>
    <w:p w14:paraId="3D438884" w14:textId="011ED8C3" w:rsidR="00A40A5B" w:rsidRPr="002F3E07" w:rsidRDefault="00D243CF" w:rsidP="002F3E07">
      <w:pPr>
        <w:pStyle w:val="Paragraphedeliste"/>
        <w:spacing w:after="0" w:line="240" w:lineRule="auto"/>
        <w:ind w:right="6"/>
        <w:contextualSpacing w:val="0"/>
        <w:jc w:val="both"/>
        <w:rPr>
          <w:rFonts w:ascii="Arial" w:hAnsi="Arial" w:cs="Arial"/>
        </w:rPr>
      </w:pPr>
      <w:r>
        <w:rPr>
          <w:rFonts w:ascii="Arial" w:eastAsia="Arial" w:hAnsi="Arial" w:cs="Arial"/>
        </w:rPr>
        <w:t>N</w:t>
      </w:r>
      <w:r w:rsidRPr="002F3E07">
        <w:rPr>
          <w:rFonts w:ascii="Arial" w:eastAsia="Arial" w:hAnsi="Arial" w:cs="Arial"/>
        </w:rPr>
        <w:t xml:space="preserve">otez que la lettre d’intention prime pour le </w:t>
      </w:r>
      <w:r>
        <w:rPr>
          <w:rFonts w:ascii="Arial" w:eastAsia="Arial" w:hAnsi="Arial" w:cs="Arial"/>
        </w:rPr>
        <w:t>Centre de Gestion</w:t>
      </w:r>
      <w:r w:rsidRPr="002F3E07">
        <w:rPr>
          <w:rFonts w:ascii="Arial" w:eastAsia="Arial" w:hAnsi="Arial" w:cs="Arial"/>
        </w:rPr>
        <w:t xml:space="preserve">. Aussi, si vous n’êtes pas en situation de délibérer et d’adresser au </w:t>
      </w:r>
      <w:r>
        <w:rPr>
          <w:rFonts w:ascii="Arial" w:eastAsia="Arial" w:hAnsi="Arial" w:cs="Arial"/>
        </w:rPr>
        <w:t>Centre de Gestion</w:t>
      </w:r>
      <w:r w:rsidRPr="002F3E07">
        <w:rPr>
          <w:rFonts w:ascii="Arial" w:eastAsia="Arial" w:hAnsi="Arial" w:cs="Arial"/>
        </w:rPr>
        <w:t xml:space="preserve"> votre délibération avant le </w:t>
      </w:r>
      <w:r w:rsidR="005A41AC">
        <w:rPr>
          <w:rFonts w:ascii="Arial" w:eastAsia="Arial" w:hAnsi="Arial" w:cs="Arial"/>
        </w:rPr>
        <w:t>0</w:t>
      </w:r>
      <w:r w:rsidR="00CC64AE">
        <w:rPr>
          <w:rFonts w:ascii="Arial" w:eastAsia="Arial" w:hAnsi="Arial" w:cs="Arial"/>
        </w:rPr>
        <w:t>8</w:t>
      </w:r>
      <w:r w:rsidR="005A41AC">
        <w:rPr>
          <w:rFonts w:ascii="Arial" w:eastAsia="Arial" w:hAnsi="Arial" w:cs="Arial"/>
        </w:rPr>
        <w:t>/</w:t>
      </w:r>
      <w:r>
        <w:rPr>
          <w:rFonts w:ascii="Arial" w:eastAsia="Arial" w:hAnsi="Arial" w:cs="Arial"/>
        </w:rPr>
        <w:t>03/20</w:t>
      </w:r>
      <w:r w:rsidR="005A41AC">
        <w:rPr>
          <w:rFonts w:ascii="Arial" w:eastAsia="Arial" w:hAnsi="Arial" w:cs="Arial"/>
        </w:rPr>
        <w:t>2</w:t>
      </w:r>
      <w:r w:rsidR="00CC64AE">
        <w:rPr>
          <w:rFonts w:ascii="Arial" w:eastAsia="Arial" w:hAnsi="Arial" w:cs="Arial"/>
        </w:rPr>
        <w:t>4</w:t>
      </w:r>
      <w:r w:rsidRPr="002F3E07">
        <w:rPr>
          <w:rFonts w:ascii="Arial" w:eastAsia="Arial" w:hAnsi="Arial" w:cs="Arial"/>
        </w:rPr>
        <w:t xml:space="preserve">, adressez a minima votre lettre d’intention, et ultérieurement, quand vous le pourrez, votre délibération. </w:t>
      </w:r>
    </w:p>
    <w:p w14:paraId="62D90213" w14:textId="77777777" w:rsidR="00A40A5B" w:rsidRPr="002F3E07" w:rsidRDefault="00A40A5B" w:rsidP="002F3E07">
      <w:pPr>
        <w:spacing w:after="28" w:line="240" w:lineRule="auto"/>
        <w:ind w:firstLine="60"/>
        <w:rPr>
          <w:rFonts w:ascii="Arial" w:hAnsi="Arial" w:cs="Arial"/>
        </w:rPr>
      </w:pPr>
    </w:p>
    <w:p w14:paraId="3A316FBD" w14:textId="28076F0E" w:rsidR="00A40A5B" w:rsidRPr="002F3E07" w:rsidRDefault="00D243CF" w:rsidP="002F3E07">
      <w:pPr>
        <w:pStyle w:val="Paragraphedeliste"/>
        <w:numPr>
          <w:ilvl w:val="0"/>
          <w:numId w:val="1"/>
        </w:numPr>
        <w:tabs>
          <w:tab w:val="center" w:pos="7301"/>
        </w:tabs>
        <w:spacing w:after="120" w:line="240" w:lineRule="auto"/>
        <w:contextualSpacing w:val="0"/>
        <w:rPr>
          <w:rFonts w:ascii="Arial" w:hAnsi="Arial" w:cs="Arial"/>
          <w:b/>
        </w:rPr>
      </w:pPr>
      <w:r w:rsidRPr="002F3E07">
        <w:rPr>
          <w:rFonts w:ascii="Arial" w:eastAsia="Arial" w:hAnsi="Arial" w:cs="Arial"/>
          <w:b/>
        </w:rPr>
        <w:t>Vos états statistiques 20</w:t>
      </w:r>
      <w:r w:rsidR="00CC64AE">
        <w:rPr>
          <w:rFonts w:ascii="Arial" w:eastAsia="Arial" w:hAnsi="Arial" w:cs="Arial"/>
          <w:b/>
        </w:rPr>
        <w:t>21</w:t>
      </w:r>
      <w:r w:rsidRPr="002F3E07">
        <w:rPr>
          <w:rFonts w:ascii="Arial" w:eastAsia="Arial" w:hAnsi="Arial" w:cs="Arial"/>
          <w:b/>
        </w:rPr>
        <w:t xml:space="preserve"> à 20</w:t>
      </w:r>
      <w:r w:rsidR="00CC64AE">
        <w:rPr>
          <w:rFonts w:ascii="Arial" w:eastAsia="Arial" w:hAnsi="Arial" w:cs="Arial"/>
          <w:b/>
        </w:rPr>
        <w:t>23</w:t>
      </w:r>
      <w:r w:rsidR="002F3E07" w:rsidRPr="002F3E07">
        <w:rPr>
          <w:rFonts w:ascii="Arial" w:eastAsia="Arial" w:hAnsi="Arial" w:cs="Arial"/>
          <w:b/>
        </w:rPr>
        <w:t> :</w:t>
      </w:r>
    </w:p>
    <w:p w14:paraId="15988186" w14:textId="17FF8439" w:rsidR="00A40A5B" w:rsidRPr="002F3E07" w:rsidRDefault="00D243CF" w:rsidP="002F3E07">
      <w:pPr>
        <w:pStyle w:val="Paragraphedeliste"/>
        <w:spacing w:after="28" w:line="240" w:lineRule="auto"/>
        <w:contextualSpacing w:val="0"/>
        <w:jc w:val="both"/>
        <w:rPr>
          <w:rFonts w:ascii="Arial" w:hAnsi="Arial" w:cs="Arial"/>
        </w:rPr>
      </w:pPr>
      <w:r>
        <w:rPr>
          <w:rFonts w:ascii="Arial" w:eastAsia="Arial" w:hAnsi="Arial" w:cs="Arial"/>
        </w:rPr>
        <w:t>Ces éléments sont impératifs. P</w:t>
      </w:r>
      <w:r w:rsidRPr="002F3E07">
        <w:rPr>
          <w:rFonts w:ascii="Arial" w:eastAsia="Arial" w:hAnsi="Arial" w:cs="Arial"/>
        </w:rPr>
        <w:t>our les collectivités non adhérentes au contrat groupe</w:t>
      </w:r>
      <w:r>
        <w:rPr>
          <w:rFonts w:ascii="Arial" w:eastAsia="Arial" w:hAnsi="Arial" w:cs="Arial"/>
        </w:rPr>
        <w:br/>
      </w:r>
      <w:r w:rsidRPr="002F3E07">
        <w:rPr>
          <w:rFonts w:ascii="Arial" w:eastAsia="Arial" w:hAnsi="Arial" w:cs="Arial"/>
        </w:rPr>
        <w:t>20</w:t>
      </w:r>
      <w:r w:rsidR="00CC64AE">
        <w:rPr>
          <w:rFonts w:ascii="Arial" w:eastAsia="Arial" w:hAnsi="Arial" w:cs="Arial"/>
        </w:rPr>
        <w:t>21</w:t>
      </w:r>
      <w:r w:rsidRPr="002F3E07">
        <w:rPr>
          <w:rFonts w:ascii="Arial" w:eastAsia="Arial" w:hAnsi="Arial" w:cs="Arial"/>
        </w:rPr>
        <w:t>-20</w:t>
      </w:r>
      <w:r w:rsidR="005A41AC">
        <w:rPr>
          <w:rFonts w:ascii="Arial" w:eastAsia="Arial" w:hAnsi="Arial" w:cs="Arial"/>
        </w:rPr>
        <w:t>2</w:t>
      </w:r>
      <w:r w:rsidR="00CC64AE">
        <w:rPr>
          <w:rFonts w:ascii="Arial" w:eastAsia="Arial" w:hAnsi="Arial" w:cs="Arial"/>
        </w:rPr>
        <w:t>4</w:t>
      </w:r>
      <w:r w:rsidRPr="002F3E07">
        <w:rPr>
          <w:rFonts w:ascii="Arial" w:eastAsia="Arial" w:hAnsi="Arial" w:cs="Arial"/>
        </w:rPr>
        <w:t>, prenez contact si besoin avec votre assureur pour obtenir les informations demandées. D’une manière générale, les statistiques de votre assureur seront plus complètes et plus fiables que vos propres calculs</w:t>
      </w:r>
      <w:r>
        <w:rPr>
          <w:rFonts w:ascii="Arial" w:eastAsia="Arial" w:hAnsi="Arial" w:cs="Arial"/>
        </w:rPr>
        <w:t>. P</w:t>
      </w:r>
      <w:r w:rsidRPr="002F3E07">
        <w:rPr>
          <w:rFonts w:ascii="Arial" w:eastAsia="Arial" w:hAnsi="Arial" w:cs="Arial"/>
        </w:rPr>
        <w:t xml:space="preserve">renez donc contact au plus tôt avec votre assureur afin qu’il vous produise ces éléments. La qualité et la fiabilité des statistiques qui seront produites auront nécessairement un impact sur les propositions de taux qui seront faites. A défaut de statistiques fiables, les assureurs n’hésitent pas à majorer leurs taux, par précaution. </w:t>
      </w:r>
    </w:p>
    <w:p w14:paraId="158EE683" w14:textId="262DE384" w:rsidR="00E21214" w:rsidRDefault="002F3E07" w:rsidP="00E21214">
      <w:pPr>
        <w:spacing w:before="480" w:after="0" w:line="240" w:lineRule="auto"/>
        <w:ind w:left="709" w:hanging="724"/>
        <w:rPr>
          <w:rFonts w:ascii="Arial" w:eastAsia="Arial" w:hAnsi="Arial" w:cs="Arial"/>
          <w:i/>
        </w:rPr>
      </w:pPr>
      <w:r w:rsidRPr="002F3E07">
        <w:rPr>
          <w:rFonts w:ascii="Arial" w:eastAsia="Arial" w:hAnsi="Arial" w:cs="Arial"/>
          <w:i/>
        </w:rPr>
        <w:t>Nota :</w:t>
      </w:r>
      <w:r w:rsidRPr="002F3E07">
        <w:rPr>
          <w:rFonts w:ascii="Arial" w:eastAsia="Arial" w:hAnsi="Arial" w:cs="Arial"/>
          <w:i/>
        </w:rPr>
        <w:tab/>
      </w:r>
      <w:r w:rsidR="00D243CF" w:rsidRPr="002F3E07">
        <w:rPr>
          <w:rFonts w:ascii="Arial" w:eastAsia="Arial" w:hAnsi="Arial" w:cs="Arial"/>
          <w:i/>
        </w:rPr>
        <w:t xml:space="preserve">Les modèles à votre disposition sont téléchargeables sur notre site, en version </w:t>
      </w:r>
      <w:r w:rsidR="001A6144" w:rsidRPr="002F3E07">
        <w:rPr>
          <w:rFonts w:ascii="Arial" w:eastAsia="Arial" w:hAnsi="Arial" w:cs="Arial"/>
          <w:i/>
        </w:rPr>
        <w:t>Word</w:t>
      </w:r>
      <w:r w:rsidR="00D243CF" w:rsidRPr="002F3E07">
        <w:rPr>
          <w:rFonts w:ascii="Arial" w:eastAsia="Arial" w:hAnsi="Arial" w:cs="Arial"/>
          <w:i/>
        </w:rPr>
        <w:t xml:space="preserve">, sous le menu </w:t>
      </w:r>
      <w:r w:rsidR="00D243CF">
        <w:rPr>
          <w:rFonts w:ascii="Arial" w:eastAsia="Arial" w:hAnsi="Arial" w:cs="Arial"/>
          <w:i/>
        </w:rPr>
        <w:t>« nos services »</w:t>
      </w:r>
      <w:r w:rsidR="00D243CF" w:rsidRPr="002F3E07">
        <w:rPr>
          <w:rFonts w:ascii="Arial" w:eastAsia="Arial" w:hAnsi="Arial" w:cs="Arial"/>
          <w:i/>
        </w:rPr>
        <w:t xml:space="preserve">, rubrique </w:t>
      </w:r>
      <w:r w:rsidR="00D243CF">
        <w:rPr>
          <w:rFonts w:ascii="Arial" w:eastAsia="Arial" w:hAnsi="Arial" w:cs="Arial"/>
          <w:i/>
        </w:rPr>
        <w:t>« santé au travail », « assurance groupe ».</w:t>
      </w:r>
    </w:p>
    <w:p w14:paraId="04D4DD92" w14:textId="196BF7CF" w:rsidR="00E21214" w:rsidRPr="00AD70A8" w:rsidRDefault="00E21214" w:rsidP="00E21214">
      <w:pPr>
        <w:spacing w:before="120" w:after="0" w:line="240" w:lineRule="auto"/>
        <w:ind w:left="709" w:hanging="724"/>
        <w:rPr>
          <w:rFonts w:ascii="Arial" w:eastAsia="Arial" w:hAnsi="Arial" w:cs="Arial"/>
          <w:b/>
          <w:bCs/>
          <w:i/>
        </w:rPr>
      </w:pPr>
      <w:r>
        <w:rPr>
          <w:rFonts w:ascii="Arial" w:eastAsia="Arial" w:hAnsi="Arial" w:cs="Arial"/>
          <w:i/>
        </w:rPr>
        <w:tab/>
      </w:r>
      <w:r w:rsidR="00AD70A8">
        <w:rPr>
          <w:rFonts w:ascii="Arial" w:eastAsia="Arial" w:hAnsi="Arial" w:cs="Arial"/>
          <w:b/>
          <w:bCs/>
          <w:i/>
        </w:rPr>
        <w:t xml:space="preserve">Merci de privilégier le retour des éléments statistiques par courriel </w:t>
      </w:r>
      <w:r w:rsidR="00AD70A8" w:rsidRPr="00AD70A8">
        <w:rPr>
          <w:rFonts w:ascii="Arial" w:eastAsia="Arial" w:hAnsi="Arial" w:cs="Arial"/>
          <w:b/>
          <w:bCs/>
          <w:i/>
        </w:rPr>
        <w:t>en format Word</w:t>
      </w:r>
      <w:r w:rsidR="00AD70A8">
        <w:rPr>
          <w:rFonts w:ascii="Arial" w:eastAsia="Arial" w:hAnsi="Arial" w:cs="Arial"/>
          <w:b/>
          <w:bCs/>
          <w:i/>
        </w:rPr>
        <w:t xml:space="preserve"> à </w:t>
      </w:r>
      <w:hyperlink r:id="rId6" w:history="1">
        <w:r w:rsidR="00AD70A8" w:rsidRPr="00BE5696">
          <w:rPr>
            <w:rStyle w:val="Lienhypertexte"/>
            <w:rFonts w:ascii="Arial" w:eastAsia="Arial" w:hAnsi="Arial" w:cs="Arial"/>
            <w:i/>
          </w:rPr>
          <w:t>assurances.groupe@cdg17.fr</w:t>
        </w:r>
      </w:hyperlink>
    </w:p>
    <w:p w14:paraId="229F536D" w14:textId="64D699C2" w:rsidR="00A40A5B" w:rsidRDefault="00D243CF" w:rsidP="006D3C21">
      <w:pPr>
        <w:pBdr>
          <w:top w:val="single" w:sz="4" w:space="6" w:color="auto"/>
          <w:left w:val="single" w:sz="4" w:space="6" w:color="auto"/>
          <w:bottom w:val="single" w:sz="4" w:space="6" w:color="auto"/>
          <w:right w:val="single" w:sz="4" w:space="6" w:color="auto"/>
        </w:pBdr>
        <w:spacing w:before="480" w:after="0" w:line="240" w:lineRule="auto"/>
        <w:jc w:val="both"/>
        <w:rPr>
          <w:rFonts w:ascii="Arial" w:eastAsia="Arial" w:hAnsi="Arial" w:cs="Arial"/>
          <w:b/>
          <w:i/>
        </w:rPr>
      </w:pPr>
      <w:r w:rsidRPr="00D243CF">
        <w:rPr>
          <w:rFonts w:ascii="Arial" w:eastAsia="Arial" w:hAnsi="Arial" w:cs="Arial"/>
          <w:b/>
          <w:i/>
        </w:rPr>
        <w:t xml:space="preserve">Nous attirons votre attention sur le fait que ces délais sont impératifs, et que s’agissant d’une procédure de marché public, nous ne pourrons pas intégrer dans le dossier de consultation des entreprises (DCE, cahier des charges) les éléments des collectivités qui nous arriveraient postérieurement au </w:t>
      </w:r>
      <w:r w:rsidR="00CC64AE">
        <w:rPr>
          <w:rFonts w:ascii="Arial" w:eastAsia="Arial" w:hAnsi="Arial" w:cs="Arial"/>
          <w:b/>
          <w:i/>
        </w:rPr>
        <w:t>08</w:t>
      </w:r>
      <w:r>
        <w:rPr>
          <w:rFonts w:ascii="Arial" w:eastAsia="Arial" w:hAnsi="Arial" w:cs="Arial"/>
          <w:b/>
          <w:i/>
        </w:rPr>
        <w:t>/03/</w:t>
      </w:r>
      <w:r w:rsidRPr="00D243CF">
        <w:rPr>
          <w:rFonts w:ascii="Arial" w:eastAsia="Arial" w:hAnsi="Arial" w:cs="Arial"/>
          <w:b/>
          <w:i/>
        </w:rPr>
        <w:t>20</w:t>
      </w:r>
      <w:r w:rsidR="005A41AC">
        <w:rPr>
          <w:rFonts w:ascii="Arial" w:eastAsia="Arial" w:hAnsi="Arial" w:cs="Arial"/>
          <w:b/>
          <w:i/>
        </w:rPr>
        <w:t>2</w:t>
      </w:r>
      <w:r w:rsidR="00CC64AE">
        <w:rPr>
          <w:rFonts w:ascii="Arial" w:eastAsia="Arial" w:hAnsi="Arial" w:cs="Arial"/>
          <w:b/>
          <w:i/>
        </w:rPr>
        <w:t>4</w:t>
      </w:r>
      <w:r w:rsidRPr="00D243CF">
        <w:rPr>
          <w:rFonts w:ascii="Arial" w:eastAsia="Arial" w:hAnsi="Arial" w:cs="Arial"/>
          <w:b/>
          <w:i/>
        </w:rPr>
        <w:t xml:space="preserve">. La capacité du </w:t>
      </w:r>
      <w:r>
        <w:rPr>
          <w:rFonts w:ascii="Arial" w:eastAsia="Arial" w:hAnsi="Arial" w:cs="Arial"/>
          <w:b/>
          <w:i/>
        </w:rPr>
        <w:t>Centre de Gestion de la Charente-Maritime</w:t>
      </w:r>
      <w:r w:rsidRPr="00D243CF">
        <w:rPr>
          <w:rFonts w:ascii="Arial" w:eastAsia="Arial" w:hAnsi="Arial" w:cs="Arial"/>
          <w:b/>
          <w:i/>
        </w:rPr>
        <w:t xml:space="preserve"> à négocier est directement liée au nombre de collectivités qui s’associeront à la consultation. Nous ne pouvons que vous conseiller de vous associer à cette consultation, sans engagement pour vous, afin de permettre au </w:t>
      </w:r>
      <w:r>
        <w:rPr>
          <w:rFonts w:ascii="Arial" w:eastAsia="Arial" w:hAnsi="Arial" w:cs="Arial"/>
          <w:b/>
          <w:i/>
        </w:rPr>
        <w:t>Centre de Gestion</w:t>
      </w:r>
      <w:r w:rsidRPr="00D243CF">
        <w:rPr>
          <w:rFonts w:ascii="Arial" w:eastAsia="Arial" w:hAnsi="Arial" w:cs="Arial"/>
          <w:b/>
          <w:i/>
        </w:rPr>
        <w:t xml:space="preserve"> de « peser » dans les négociations à venir.</w:t>
      </w:r>
    </w:p>
    <w:sectPr w:rsidR="00A40A5B" w:rsidSect="002F3E07">
      <w:pgSz w:w="11900" w:h="16840"/>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06E17"/>
    <w:multiLevelType w:val="hybridMultilevel"/>
    <w:tmpl w:val="6FEE8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0233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5B"/>
    <w:rsid w:val="001A6144"/>
    <w:rsid w:val="002F3E07"/>
    <w:rsid w:val="005A41AC"/>
    <w:rsid w:val="006D3C21"/>
    <w:rsid w:val="00A40A5B"/>
    <w:rsid w:val="00AD70A8"/>
    <w:rsid w:val="00CC64AE"/>
    <w:rsid w:val="00D243CF"/>
    <w:rsid w:val="00E21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26D77"/>
  <w15:docId w15:val="{7D96B05D-ED7A-44D7-A0B8-CE642442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E07"/>
    <w:pPr>
      <w:ind w:left="720"/>
      <w:contextualSpacing/>
    </w:pPr>
  </w:style>
  <w:style w:type="paragraph" w:styleId="Textedebulles">
    <w:name w:val="Balloon Text"/>
    <w:basedOn w:val="Normal"/>
    <w:link w:val="TextedebullesCar"/>
    <w:uiPriority w:val="99"/>
    <w:semiHidden/>
    <w:unhideWhenUsed/>
    <w:rsid w:val="001A61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144"/>
    <w:rPr>
      <w:rFonts w:ascii="Segoe UI" w:eastAsia="Calibri" w:hAnsi="Segoe UI" w:cs="Segoe UI"/>
      <w:color w:val="000000"/>
      <w:sz w:val="18"/>
      <w:szCs w:val="18"/>
    </w:rPr>
  </w:style>
  <w:style w:type="character" w:styleId="Lienhypertexte">
    <w:name w:val="Hyperlink"/>
    <w:basedOn w:val="Policepardfaut"/>
    <w:uiPriority w:val="99"/>
    <w:unhideWhenUsed/>
    <w:rsid w:val="00AD70A8"/>
    <w:rPr>
      <w:color w:val="0563C1" w:themeColor="hyperlink"/>
      <w:u w:val="single"/>
    </w:rPr>
  </w:style>
  <w:style w:type="character" w:styleId="Mentionnonrsolue">
    <w:name w:val="Unresolved Mention"/>
    <w:basedOn w:val="Policepardfaut"/>
    <w:uiPriority w:val="99"/>
    <w:semiHidden/>
    <w:unhideWhenUsed/>
    <w:rsid w:val="00AD7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urances.groupe@cdg17.fr" TargetMode="External"/><Relationship Id="rId5" Type="http://schemas.openxmlformats.org/officeDocument/2006/relationships/image" Target="https://peuplades.fr/extern/CDG/CDG_17.p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CONSIGNES</vt:lpstr>
    </vt:vector>
  </TitlesOfParts>
  <Company>Hewlett-Packard Company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dc:title>
  <dc:subject/>
  <dc:creator>CAROLINE</dc:creator>
  <cp:keywords/>
  <cp:lastModifiedBy>Gaëlle GD. DILLERIN</cp:lastModifiedBy>
  <cp:revision>4</cp:revision>
  <dcterms:created xsi:type="dcterms:W3CDTF">2024-01-24T15:05:00Z</dcterms:created>
  <dcterms:modified xsi:type="dcterms:W3CDTF">2024-01-29T12:44:00Z</dcterms:modified>
</cp:coreProperties>
</file>